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AL GIUDICE TUTELARE DEL TRIBUNALE DI CATANZARO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 sottoscritti (generalità complete)_______________________________________________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genitori del minore/i (generalità complete)________________________________________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C H I E D O N 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autorizzati e riscuotere la somma spettante al minore, nella misura di euro________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presso l’assicurazione______________________________quale risarcimento dei danni subiti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 seguito al sinistro avvenuto in_____________________________, in data_____________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(indicare come viene reinvestita la somma del minore oppure, se si chiede la libera riscossio-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ne per le necessità del minore, specificare le motivazioni)_____________________________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firstLine="708" w:left="6372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Firma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N.B. Si allega la quietanza dell’assicurazione con la cifra da riscuotere, documentazione me-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>dica, certificato di guarigione del medico di base.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  <w:t>Bollo di</w:t>
      </w:r>
      <w:r>
        <w:rPr>
          <w:b/>
          <w:bCs/>
        </w:rPr>
        <w:t xml:space="preserve"> € </w:t>
      </w:r>
      <w:r>
        <w:rPr>
          <w:b/>
          <w:bCs/>
        </w:rPr>
        <w:t>27</w:t>
      </w:r>
      <w:r>
        <w:rPr>
          <w:b/>
          <w:bCs/>
        </w:rPr>
        <w:t>,00 PagoPA</w:t>
      </w:r>
    </w:p>
    <w:p>
      <w:pPr>
        <w:pStyle w:val="Normal"/>
        <w:rPr/>
      </w:pPr>
      <w:r>
        <w:rPr/>
        <w:t>Nota d’iscrizione in Camera di consiglio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d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LibreOffice/7.6.6.3$Windows_X86_64 LibreOffice_project/d97b2716a9a4a2ce1391dee1765565ea469b0ae7</Application>
  <AppVersion>15.0000</AppVersion>
  <Pages>1</Pages>
  <Words>115</Words>
  <Characters>1242</Characters>
  <CharactersWithSpaces>1347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2012-10-21T08:12:00Z</dcterms:created>
  <dc:creator>giuseppe</dc:creator>
  <dc:description/>
  <dc:language>it-IT</dc:language>
  <cp:lastModifiedBy/>
  <dcterms:modified xsi:type="dcterms:W3CDTF">2024-04-10T09:55:11Z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